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29" w:rsidRPr="00881C58" w:rsidRDefault="00331629" w:rsidP="00331629">
      <w:pPr>
        <w:tabs>
          <w:tab w:val="center" w:pos="4415"/>
        </w:tabs>
        <w:snapToGrid w:val="0"/>
        <w:spacing w:line="560" w:lineRule="exact"/>
        <w:jc w:val="left"/>
        <w:rPr>
          <w:rFonts w:eastAsia="仿宋_GB2312"/>
          <w:color w:val="FF6600"/>
          <w:sz w:val="32"/>
        </w:rPr>
      </w:pPr>
    </w:p>
    <w:p w:rsidR="00331629" w:rsidRPr="00881C58" w:rsidRDefault="00331629" w:rsidP="00331629">
      <w:pPr>
        <w:tabs>
          <w:tab w:val="center" w:pos="4415"/>
        </w:tabs>
        <w:snapToGrid w:val="0"/>
        <w:spacing w:line="560" w:lineRule="exact"/>
        <w:jc w:val="left"/>
        <w:rPr>
          <w:rFonts w:eastAsia="仿宋_GB2312"/>
          <w:color w:val="FF6600"/>
          <w:sz w:val="32"/>
        </w:rPr>
      </w:pPr>
    </w:p>
    <w:p w:rsidR="00331629" w:rsidRPr="00881C58" w:rsidRDefault="00331629" w:rsidP="00331629">
      <w:pPr>
        <w:tabs>
          <w:tab w:val="center" w:pos="4415"/>
        </w:tabs>
        <w:snapToGrid w:val="0"/>
        <w:spacing w:line="560" w:lineRule="exact"/>
        <w:jc w:val="left"/>
        <w:rPr>
          <w:rFonts w:eastAsia="仿宋_GB2312"/>
          <w:color w:val="FF6600"/>
          <w:sz w:val="32"/>
        </w:rPr>
      </w:pPr>
    </w:p>
    <w:p w:rsidR="00331629" w:rsidRPr="00881C58" w:rsidRDefault="00331629" w:rsidP="00331629">
      <w:pPr>
        <w:tabs>
          <w:tab w:val="center" w:pos="4415"/>
        </w:tabs>
        <w:snapToGrid w:val="0"/>
        <w:spacing w:line="560" w:lineRule="exact"/>
        <w:jc w:val="left"/>
        <w:rPr>
          <w:rFonts w:eastAsia="仿宋_GB2312"/>
          <w:color w:val="FF6600"/>
          <w:sz w:val="32"/>
        </w:rPr>
      </w:pPr>
    </w:p>
    <w:p w:rsidR="00331629" w:rsidRPr="00881C58" w:rsidRDefault="00331629" w:rsidP="00331629">
      <w:pPr>
        <w:tabs>
          <w:tab w:val="center" w:pos="4415"/>
        </w:tabs>
        <w:snapToGrid w:val="0"/>
        <w:spacing w:line="560" w:lineRule="exact"/>
        <w:jc w:val="left"/>
        <w:rPr>
          <w:rFonts w:eastAsia="仿宋_GB2312"/>
          <w:color w:val="FF6600"/>
          <w:sz w:val="32"/>
        </w:rPr>
      </w:pPr>
    </w:p>
    <w:p w:rsidR="00331629" w:rsidRPr="00881C58" w:rsidRDefault="00331629" w:rsidP="00331629">
      <w:pPr>
        <w:tabs>
          <w:tab w:val="center" w:pos="4415"/>
        </w:tabs>
        <w:snapToGrid w:val="0"/>
        <w:spacing w:line="560" w:lineRule="exact"/>
        <w:jc w:val="left"/>
        <w:rPr>
          <w:rFonts w:eastAsia="仿宋_GB2312"/>
          <w:color w:val="FF0000"/>
          <w:sz w:val="32"/>
        </w:rPr>
      </w:pPr>
      <w:r w:rsidRPr="00881C58">
        <w:rPr>
          <w:rFonts w:eastAsia="仿宋_GB2312"/>
          <w:noProof/>
          <w:color w:val="FF66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margin">
                  <wp:posOffset>693420</wp:posOffset>
                </wp:positionV>
                <wp:extent cx="5520690" cy="792480"/>
                <wp:effectExtent l="8255" t="6350" r="5080" b="127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0690" cy="792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629" w:rsidRDefault="00331629" w:rsidP="0033162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FF0000"/>
                                <w:sz w:val="72"/>
                                <w:szCs w:val="72"/>
                              </w:rPr>
                              <w:t>长 江 师 范 学 院 文 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79.4pt;margin-top:54.6pt;width:434.7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" filled="f" stroked="f" strokecolor="red">
                <v:stroke joinstyle="round"/>
                <o:lock v:ext="edit" shapetype="t"/>
                <v:textbox style="mso-fit-shape-to-text:t">
                  <w:txbxContent>
                    <w:p w:rsidR="00331629" w:rsidRDefault="00331629" w:rsidP="0033162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_GBK" w:eastAsia="方正小标宋_GBK" w:hint="eastAsia"/>
                          <w:color w:val="FF0000"/>
                          <w:sz w:val="72"/>
                          <w:szCs w:val="72"/>
                        </w:rPr>
                        <w:t>长 江 师 范 学 院 文 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31629" w:rsidRPr="00881C58" w:rsidRDefault="00331629" w:rsidP="00331629">
      <w:pPr>
        <w:tabs>
          <w:tab w:val="center" w:pos="4415"/>
        </w:tabs>
        <w:snapToGrid w:val="0"/>
        <w:spacing w:line="560" w:lineRule="exact"/>
        <w:jc w:val="center"/>
        <w:rPr>
          <w:rFonts w:eastAsia="仿宋_GB2312"/>
          <w:color w:val="FF6600"/>
          <w:sz w:val="32"/>
        </w:rPr>
      </w:pPr>
      <w:bookmarkStart w:id="0" w:name="公文文号"/>
      <w:r w:rsidRPr="00881C58">
        <w:rPr>
          <w:rFonts w:eastAsia="方正仿宋_GBK"/>
          <w:sz w:val="32"/>
          <w:szCs w:val="32"/>
        </w:rPr>
        <w:t>长师院发〔</w:t>
      </w:r>
      <w:r w:rsidRPr="00881C58">
        <w:rPr>
          <w:rFonts w:eastAsia="方正仿宋_GBK"/>
          <w:sz w:val="32"/>
          <w:szCs w:val="32"/>
        </w:rPr>
        <w:t>2020</w:t>
      </w:r>
      <w:r w:rsidRPr="00881C58">
        <w:rPr>
          <w:rFonts w:eastAsia="方正仿宋_GBK"/>
          <w:sz w:val="32"/>
          <w:szCs w:val="32"/>
        </w:rPr>
        <w:t>〕</w:t>
      </w:r>
      <w:r w:rsidRPr="00881C58">
        <w:rPr>
          <w:rFonts w:eastAsia="方正仿宋_GBK"/>
          <w:sz w:val="32"/>
          <w:szCs w:val="32"/>
        </w:rPr>
        <w:t xml:space="preserve">113 </w:t>
      </w:r>
      <w:r w:rsidRPr="00881C58">
        <w:rPr>
          <w:rFonts w:eastAsia="方正仿宋_GBK"/>
          <w:sz w:val="32"/>
          <w:szCs w:val="32"/>
        </w:rPr>
        <w:t>号</w:t>
      </w:r>
      <w:bookmarkEnd w:id="0"/>
    </w:p>
    <w:p w:rsidR="00331629" w:rsidRPr="00881C58" w:rsidRDefault="00331629" w:rsidP="00331629">
      <w:pPr>
        <w:tabs>
          <w:tab w:val="center" w:pos="4415"/>
        </w:tabs>
        <w:snapToGrid w:val="0"/>
        <w:spacing w:line="560" w:lineRule="exact"/>
        <w:ind w:firstLineChars="800" w:firstLine="2560"/>
        <w:jc w:val="left"/>
        <w:rPr>
          <w:rFonts w:eastAsia="仿宋_GB2312"/>
          <w:color w:val="FF6600"/>
          <w:sz w:val="32"/>
        </w:rPr>
      </w:pPr>
      <w:r w:rsidRPr="00881C58">
        <w:rPr>
          <w:rFonts w:eastAsia="仿宋_GB2312"/>
          <w:noProof/>
          <w:color w:val="FF66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213995</wp:posOffset>
                </wp:positionV>
                <wp:extent cx="5337810" cy="0"/>
                <wp:effectExtent l="19685" t="15875" r="14605" b="222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64BD"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6.85pt" to="434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" strokecolor="red" strokeweight="2.25pt"/>
            </w:pict>
          </mc:Fallback>
        </mc:AlternateContent>
      </w:r>
      <w:r w:rsidRPr="00881C58">
        <w:rPr>
          <w:rFonts w:eastAsia="仿宋_GB2312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806450</wp:posOffset>
                </wp:positionV>
                <wp:extent cx="5615940" cy="0"/>
                <wp:effectExtent l="9525" t="6350" r="13335" b="12700"/>
                <wp:wrapTopAndBottom/>
                <wp:docPr id="5" name="直接连接符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1BB3" id="直接连接符 5" o:spid="_x0000_s1026" style="position:absolute;left:0;text-align:lef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5pt" to="442.2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" o:allowincell="f" strokecolor="red">
                <w10:wrap type="topAndBottom"/>
              </v:line>
            </w:pict>
          </mc:Fallback>
        </mc:AlternateContent>
      </w:r>
    </w:p>
    <w:p w:rsidR="00331629" w:rsidRPr="00881C58" w:rsidRDefault="00331629" w:rsidP="00331629">
      <w:pPr>
        <w:spacing w:line="560" w:lineRule="exact"/>
        <w:rPr>
          <w:rFonts w:eastAsia="方正小标宋_GBK"/>
          <w:b/>
          <w:sz w:val="36"/>
          <w:szCs w:val="36"/>
        </w:rPr>
      </w:pPr>
    </w:p>
    <w:p w:rsidR="00331629" w:rsidRPr="00881C58" w:rsidRDefault="00331629" w:rsidP="00331629">
      <w:pPr>
        <w:spacing w:line="560" w:lineRule="exact"/>
        <w:jc w:val="center"/>
        <w:rPr>
          <w:rFonts w:eastAsia="华文中宋"/>
          <w:b/>
          <w:kern w:val="0"/>
          <w:sz w:val="44"/>
          <w:szCs w:val="44"/>
        </w:rPr>
      </w:pPr>
      <w:bookmarkStart w:id="1" w:name="标题"/>
      <w:r w:rsidRPr="00881C58">
        <w:rPr>
          <w:rFonts w:eastAsia="华文中宋"/>
          <w:b/>
          <w:kern w:val="0"/>
          <w:sz w:val="44"/>
          <w:szCs w:val="44"/>
        </w:rPr>
        <w:t>长江师范学院</w:t>
      </w:r>
    </w:p>
    <w:p w:rsidR="00331629" w:rsidRPr="00881C58" w:rsidRDefault="00331629" w:rsidP="00331629">
      <w:pPr>
        <w:spacing w:line="560" w:lineRule="exact"/>
        <w:jc w:val="center"/>
        <w:rPr>
          <w:rFonts w:eastAsia="华文中宋"/>
          <w:b/>
          <w:kern w:val="0"/>
          <w:sz w:val="44"/>
          <w:szCs w:val="44"/>
        </w:rPr>
      </w:pPr>
      <w:r w:rsidRPr="00881C58">
        <w:rPr>
          <w:rFonts w:eastAsia="华文中宋"/>
          <w:b/>
          <w:kern w:val="0"/>
          <w:sz w:val="44"/>
          <w:szCs w:val="44"/>
        </w:rPr>
        <w:t>关于印发《长江师范学院外国留学生校长奖学金评审办法（试行）》的通知</w:t>
      </w:r>
    </w:p>
    <w:p w:rsidR="00331629" w:rsidRPr="00881C58" w:rsidRDefault="00331629" w:rsidP="00331629">
      <w:pPr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 w:rsidRPr="00881C58">
        <w:rPr>
          <w:rFonts w:eastAsia="方正仿宋_GBK"/>
          <w:kern w:val="0"/>
          <w:sz w:val="32"/>
          <w:szCs w:val="32"/>
        </w:rPr>
        <w:t xml:space="preserve"> </w:t>
      </w:r>
    </w:p>
    <w:p w:rsidR="00331629" w:rsidRPr="00881C58" w:rsidRDefault="00331629" w:rsidP="00331629">
      <w:pPr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 w:rsidRPr="00881C58">
        <w:rPr>
          <w:rFonts w:eastAsia="方正仿宋_GBK"/>
          <w:kern w:val="0"/>
          <w:sz w:val="32"/>
          <w:szCs w:val="32"/>
        </w:rPr>
        <w:t>各教学院（部）、有关部门：</w:t>
      </w:r>
    </w:p>
    <w:p w:rsidR="00331629" w:rsidRPr="00881C58" w:rsidRDefault="00331629" w:rsidP="00331629">
      <w:pPr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881C58">
        <w:rPr>
          <w:rFonts w:eastAsia="方正仿宋_GBK"/>
          <w:kern w:val="0"/>
          <w:sz w:val="32"/>
          <w:szCs w:val="32"/>
        </w:rPr>
        <w:t>《长江师范学院外国留学生校长奖学金评审办法（试行）》经学校</w:t>
      </w:r>
      <w:r w:rsidRPr="00881C58">
        <w:rPr>
          <w:rFonts w:eastAsia="方正仿宋_GBK"/>
          <w:kern w:val="0"/>
          <w:sz w:val="32"/>
          <w:szCs w:val="32"/>
        </w:rPr>
        <w:t>2020</w:t>
      </w:r>
      <w:r w:rsidRPr="00881C58">
        <w:rPr>
          <w:rFonts w:eastAsia="方正仿宋_GBK"/>
          <w:kern w:val="0"/>
          <w:sz w:val="32"/>
          <w:szCs w:val="32"/>
        </w:rPr>
        <w:t>年第</w:t>
      </w:r>
      <w:r w:rsidRPr="00881C58">
        <w:rPr>
          <w:rFonts w:eastAsia="方正仿宋_GBK"/>
          <w:kern w:val="0"/>
          <w:sz w:val="32"/>
          <w:szCs w:val="32"/>
        </w:rPr>
        <w:t>22</w:t>
      </w:r>
      <w:r w:rsidRPr="00881C58">
        <w:rPr>
          <w:rFonts w:eastAsia="方正仿宋_GBK"/>
          <w:kern w:val="0"/>
          <w:sz w:val="32"/>
          <w:szCs w:val="32"/>
        </w:rPr>
        <w:t>次院长办公会审定</w:t>
      </w:r>
      <w:r>
        <w:rPr>
          <w:rFonts w:eastAsia="方正仿宋_GBK" w:hint="eastAsia"/>
          <w:kern w:val="0"/>
          <w:sz w:val="32"/>
          <w:szCs w:val="32"/>
        </w:rPr>
        <w:t>。</w:t>
      </w:r>
      <w:r w:rsidRPr="00881C58">
        <w:rPr>
          <w:rFonts w:eastAsia="方正仿宋_GBK"/>
          <w:kern w:val="0"/>
          <w:sz w:val="32"/>
          <w:szCs w:val="32"/>
        </w:rPr>
        <w:t>现予以印发，请遵照执行。</w:t>
      </w:r>
    </w:p>
    <w:p w:rsidR="00331629" w:rsidRPr="00881C58" w:rsidRDefault="00331629" w:rsidP="00331629">
      <w:pPr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881C58">
        <w:rPr>
          <w:rFonts w:eastAsia="方正仿宋_GBK"/>
          <w:kern w:val="0"/>
          <w:sz w:val="32"/>
          <w:szCs w:val="32"/>
        </w:rPr>
        <w:t>特此通知</w:t>
      </w:r>
    </w:p>
    <w:p w:rsidR="00331629" w:rsidRPr="00881C58" w:rsidRDefault="00331629" w:rsidP="00331629">
      <w:pPr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 w:rsidR="00331629" w:rsidRPr="00881C58" w:rsidRDefault="00331629" w:rsidP="00331629">
      <w:pPr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 w:rsidR="00331629" w:rsidRPr="00881C58" w:rsidRDefault="00331629" w:rsidP="00331629">
      <w:pPr>
        <w:adjustRightInd w:val="0"/>
        <w:snapToGrid w:val="0"/>
        <w:spacing w:line="560" w:lineRule="exact"/>
        <w:ind w:right="960"/>
        <w:jc w:val="right"/>
        <w:rPr>
          <w:rFonts w:eastAsia="方正仿宋_GBK"/>
          <w:kern w:val="0"/>
          <w:sz w:val="32"/>
          <w:szCs w:val="32"/>
        </w:rPr>
      </w:pPr>
      <w:r w:rsidRPr="00881C58">
        <w:rPr>
          <w:rFonts w:eastAsia="方正仿宋_GBK"/>
          <w:kern w:val="0"/>
          <w:sz w:val="32"/>
          <w:szCs w:val="32"/>
        </w:rPr>
        <w:t>长江师范学院</w:t>
      </w:r>
    </w:p>
    <w:p w:rsidR="00331629" w:rsidRPr="00881C58" w:rsidRDefault="00331629" w:rsidP="00331629">
      <w:pPr>
        <w:adjustRightInd w:val="0"/>
        <w:snapToGrid w:val="0"/>
        <w:spacing w:line="560" w:lineRule="exact"/>
        <w:ind w:right="480"/>
        <w:jc w:val="right"/>
        <w:rPr>
          <w:rFonts w:eastAsia="方正仿宋_GBK"/>
          <w:kern w:val="0"/>
          <w:sz w:val="32"/>
          <w:szCs w:val="32"/>
        </w:rPr>
      </w:pPr>
      <w:r w:rsidRPr="00881C58">
        <w:rPr>
          <w:rFonts w:eastAsia="方正仿宋_GBK"/>
          <w:kern w:val="0"/>
          <w:sz w:val="32"/>
          <w:szCs w:val="32"/>
        </w:rPr>
        <w:t xml:space="preserve"> 2020</w:t>
      </w:r>
      <w:r w:rsidRPr="00881C58">
        <w:rPr>
          <w:rFonts w:eastAsia="方正仿宋_GBK"/>
          <w:kern w:val="0"/>
          <w:sz w:val="32"/>
          <w:szCs w:val="32"/>
        </w:rPr>
        <w:t>年</w:t>
      </w:r>
      <w:r w:rsidRPr="00881C58">
        <w:rPr>
          <w:rFonts w:eastAsia="方正仿宋_GBK"/>
          <w:kern w:val="0"/>
          <w:sz w:val="32"/>
          <w:szCs w:val="32"/>
        </w:rPr>
        <w:t>12</w:t>
      </w:r>
      <w:r w:rsidRPr="00881C58">
        <w:rPr>
          <w:rFonts w:eastAsia="方正仿宋_GBK"/>
          <w:kern w:val="0"/>
          <w:sz w:val="32"/>
          <w:szCs w:val="32"/>
        </w:rPr>
        <w:t>月</w:t>
      </w:r>
      <w:r w:rsidRPr="00881C58">
        <w:rPr>
          <w:rFonts w:eastAsia="方正仿宋_GBK"/>
          <w:kern w:val="0"/>
          <w:sz w:val="32"/>
          <w:szCs w:val="32"/>
        </w:rPr>
        <w:t>9</w:t>
      </w:r>
      <w:r w:rsidRPr="00881C58">
        <w:rPr>
          <w:rFonts w:eastAsia="方正仿宋_GBK"/>
          <w:kern w:val="0"/>
          <w:sz w:val="32"/>
          <w:szCs w:val="32"/>
        </w:rPr>
        <w:t>日</w:t>
      </w:r>
    </w:p>
    <w:bookmarkEnd w:id="1"/>
    <w:p w:rsidR="00331629" w:rsidRPr="00881C58" w:rsidRDefault="00331629" w:rsidP="00331629">
      <w:pPr>
        <w:spacing w:line="560" w:lineRule="exact"/>
        <w:jc w:val="center"/>
        <w:rPr>
          <w:rFonts w:eastAsia="仿宋_GB2312"/>
          <w:sz w:val="36"/>
          <w:szCs w:val="36"/>
        </w:rPr>
      </w:pPr>
    </w:p>
    <w:p w:rsidR="00331629" w:rsidRPr="00881C58" w:rsidRDefault="00331629" w:rsidP="00331629">
      <w:pPr>
        <w:widowControl/>
        <w:spacing w:line="560" w:lineRule="exact"/>
        <w:jc w:val="center"/>
        <w:rPr>
          <w:rFonts w:eastAsia="方正小标宋_GBK"/>
          <w:b/>
          <w:sz w:val="44"/>
          <w:szCs w:val="44"/>
        </w:rPr>
      </w:pPr>
      <w:r w:rsidRPr="00881C58">
        <w:rPr>
          <w:rFonts w:eastAsia="方正小标宋_GBK"/>
          <w:b/>
          <w:sz w:val="44"/>
          <w:szCs w:val="44"/>
        </w:rPr>
        <w:t>长江师范学院</w:t>
      </w: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楷体_GBK" w:hAnsi="Times New Roman" w:cs="Times New Roman"/>
          <w:b/>
          <w:bCs/>
          <w:kern w:val="2"/>
          <w:sz w:val="32"/>
          <w:szCs w:val="32"/>
        </w:rPr>
      </w:pPr>
      <w:r w:rsidRPr="00881C58">
        <w:rPr>
          <w:rFonts w:ascii="Times New Roman" w:eastAsia="方正小标宋_GBK" w:hAnsi="Times New Roman" w:cs="Times New Roman"/>
          <w:b/>
          <w:sz w:val="44"/>
          <w:szCs w:val="44"/>
        </w:rPr>
        <w:t>外国留学生校长奖学金评审办法（试行）</w:t>
      </w: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仿宋_GBK" w:hAnsi="Times New Roman" w:cs="Times New Roman"/>
          <w:b/>
          <w:bCs/>
          <w:kern w:val="2"/>
          <w:sz w:val="32"/>
          <w:szCs w:val="32"/>
        </w:rPr>
      </w:pP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</w:pP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第一章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 xml:space="preserve"> 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总则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pacing w:val="-20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第一条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为规范外国留学生奖学金的管理，发挥奖学金的激励作用，吸引优秀外国留学生来我校学习，培养品学兼优的人才，根据国家以及重庆市的有关管理规定，</w:t>
      </w:r>
      <w:r w:rsidRPr="00881C58">
        <w:rPr>
          <w:rFonts w:eastAsia="方正仿宋_GBK"/>
          <w:spacing w:val="-20"/>
          <w:sz w:val="32"/>
          <w:szCs w:val="32"/>
        </w:rPr>
        <w:t>结合我校实际制定本办法。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第二条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本办法所称外国留学生，是指不具有中国国籍且在我校接受全日制学历教育的外国学生。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第三条</w:t>
      </w:r>
      <w:r w:rsidRPr="00881C58">
        <w:rPr>
          <w:rFonts w:eastAsia="方正仿宋_GBK"/>
          <w:b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奖学金评审应遵循</w:t>
      </w:r>
      <w:r w:rsidRPr="00881C58">
        <w:rPr>
          <w:rFonts w:eastAsia="方正仿宋_GBK"/>
          <w:sz w:val="32"/>
          <w:szCs w:val="32"/>
        </w:rPr>
        <w:t>“</w:t>
      </w:r>
      <w:r w:rsidRPr="00881C58">
        <w:rPr>
          <w:rFonts w:eastAsia="方正仿宋_GBK"/>
          <w:sz w:val="32"/>
          <w:szCs w:val="32"/>
        </w:rPr>
        <w:t>公平、公正、公开</w:t>
      </w:r>
      <w:r w:rsidRPr="00881C58">
        <w:rPr>
          <w:rFonts w:eastAsia="方正仿宋_GBK"/>
          <w:sz w:val="32"/>
          <w:szCs w:val="32"/>
        </w:rPr>
        <w:t>”</w:t>
      </w:r>
      <w:r w:rsidRPr="00881C58">
        <w:rPr>
          <w:rFonts w:eastAsia="方正仿宋_GBK"/>
          <w:sz w:val="32"/>
          <w:szCs w:val="32"/>
        </w:rPr>
        <w:t>以及</w:t>
      </w:r>
      <w:r w:rsidRPr="00881C58">
        <w:rPr>
          <w:rFonts w:eastAsia="方正仿宋_GBK"/>
          <w:sz w:val="32"/>
          <w:szCs w:val="32"/>
        </w:rPr>
        <w:t>“</w:t>
      </w:r>
      <w:r w:rsidRPr="00881C58">
        <w:rPr>
          <w:rFonts w:eastAsia="方正仿宋_GBK"/>
          <w:sz w:val="32"/>
          <w:szCs w:val="32"/>
        </w:rPr>
        <w:t>择优评选、宁缺毋滥</w:t>
      </w:r>
      <w:r w:rsidRPr="00881C58">
        <w:rPr>
          <w:rFonts w:eastAsia="方正仿宋_GBK"/>
          <w:sz w:val="32"/>
          <w:szCs w:val="32"/>
        </w:rPr>
        <w:t>”</w:t>
      </w:r>
      <w:r w:rsidRPr="00881C58">
        <w:rPr>
          <w:rFonts w:eastAsia="方正仿宋_GBK"/>
          <w:sz w:val="32"/>
          <w:szCs w:val="32"/>
        </w:rPr>
        <w:t>原则。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第四条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重庆市人民政府设立的外国留学生市长奖学金（简称：市长奖学金）评审办法按重庆市财政局、重庆市教育委员会相关文件执行。</w:t>
      </w: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b/>
          <w:bCs/>
          <w:kern w:val="2"/>
          <w:sz w:val="32"/>
          <w:szCs w:val="32"/>
        </w:rPr>
      </w:pP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</w:pP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第二章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 xml:space="preserve"> 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奖学金项目、标准与名额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第五条</w:t>
      </w:r>
      <w:r w:rsidRPr="00881C58">
        <w:rPr>
          <w:rFonts w:eastAsia="方正仿宋_GBK"/>
          <w:b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奖学金项目：长江师范学院设立的外国留学生校长奖学金（以下简称</w:t>
      </w:r>
      <w:r w:rsidRPr="00881C58">
        <w:rPr>
          <w:rFonts w:eastAsia="方正仿宋_GBK"/>
          <w:sz w:val="32"/>
          <w:szCs w:val="32"/>
        </w:rPr>
        <w:t>“</w:t>
      </w:r>
      <w:r w:rsidRPr="00881C58">
        <w:rPr>
          <w:rFonts w:eastAsia="方正仿宋_GBK"/>
          <w:sz w:val="32"/>
          <w:szCs w:val="32"/>
        </w:rPr>
        <w:t>留学生校长奖学金</w:t>
      </w:r>
      <w:r w:rsidRPr="00881C58">
        <w:rPr>
          <w:rFonts w:eastAsia="方正仿宋_GBK"/>
          <w:sz w:val="32"/>
          <w:szCs w:val="32"/>
        </w:rPr>
        <w:t>”</w:t>
      </w:r>
      <w:r w:rsidRPr="00881C58">
        <w:rPr>
          <w:rFonts w:eastAsia="方正仿宋_GBK"/>
          <w:sz w:val="32"/>
          <w:szCs w:val="32"/>
        </w:rPr>
        <w:t>）。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第六条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留学生校长奖学金标准：</w:t>
      </w: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t>一等奖：</w:t>
      </w:r>
      <w:r w:rsidRPr="00881C58">
        <w:rPr>
          <w:rFonts w:eastAsia="方正仿宋_GBK"/>
          <w:sz w:val="32"/>
          <w:szCs w:val="32"/>
        </w:rPr>
        <w:t>14000</w:t>
      </w:r>
      <w:r w:rsidRPr="00881C58">
        <w:rPr>
          <w:rFonts w:eastAsia="方正仿宋_GBK"/>
          <w:sz w:val="32"/>
          <w:szCs w:val="32"/>
        </w:rPr>
        <w:t>元人民币</w:t>
      </w:r>
      <w:r w:rsidRPr="00881C58">
        <w:rPr>
          <w:rFonts w:eastAsia="方正仿宋_GBK"/>
          <w:sz w:val="32"/>
          <w:szCs w:val="32"/>
        </w:rPr>
        <w:t>/</w:t>
      </w:r>
      <w:r w:rsidRPr="00881C58">
        <w:rPr>
          <w:rFonts w:eastAsia="方正仿宋_GBK"/>
          <w:sz w:val="32"/>
          <w:szCs w:val="32"/>
        </w:rPr>
        <w:t>人</w:t>
      </w:r>
      <w:r w:rsidRPr="00881C58">
        <w:rPr>
          <w:rFonts w:eastAsia="方正仿宋_GBK"/>
          <w:sz w:val="32"/>
          <w:szCs w:val="32"/>
        </w:rPr>
        <w:t>/</w:t>
      </w:r>
      <w:r w:rsidRPr="00881C58">
        <w:rPr>
          <w:rFonts w:eastAsia="方正仿宋_GBK"/>
          <w:sz w:val="32"/>
          <w:szCs w:val="32"/>
        </w:rPr>
        <w:t>年；</w:t>
      </w: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t>二等奖：</w:t>
      </w:r>
      <w:r w:rsidRPr="00881C58">
        <w:rPr>
          <w:rFonts w:eastAsia="方正仿宋_GBK"/>
          <w:sz w:val="32"/>
          <w:szCs w:val="32"/>
        </w:rPr>
        <w:t>10000</w:t>
      </w:r>
      <w:r w:rsidRPr="00881C58">
        <w:rPr>
          <w:rFonts w:eastAsia="方正仿宋_GBK"/>
          <w:sz w:val="32"/>
          <w:szCs w:val="32"/>
        </w:rPr>
        <w:t>元人民币</w:t>
      </w:r>
      <w:r w:rsidRPr="00881C58">
        <w:rPr>
          <w:rFonts w:eastAsia="方正仿宋_GBK"/>
          <w:sz w:val="32"/>
          <w:szCs w:val="32"/>
        </w:rPr>
        <w:t>/</w:t>
      </w:r>
      <w:r w:rsidRPr="00881C58">
        <w:rPr>
          <w:rFonts w:eastAsia="方正仿宋_GBK"/>
          <w:sz w:val="32"/>
          <w:szCs w:val="32"/>
        </w:rPr>
        <w:t>人</w:t>
      </w:r>
      <w:r w:rsidRPr="00881C58">
        <w:rPr>
          <w:rFonts w:eastAsia="方正仿宋_GBK"/>
          <w:sz w:val="32"/>
          <w:szCs w:val="32"/>
        </w:rPr>
        <w:t>/</w:t>
      </w:r>
      <w:r w:rsidRPr="00881C58">
        <w:rPr>
          <w:rFonts w:eastAsia="方正仿宋_GBK"/>
          <w:sz w:val="32"/>
          <w:szCs w:val="32"/>
        </w:rPr>
        <w:t>年；</w:t>
      </w: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lastRenderedPageBreak/>
        <w:t>三等奖：</w:t>
      </w:r>
      <w:r w:rsidRPr="00881C58">
        <w:rPr>
          <w:rFonts w:eastAsia="方正仿宋_GBK"/>
          <w:sz w:val="32"/>
          <w:szCs w:val="32"/>
        </w:rPr>
        <w:t>6000</w:t>
      </w:r>
      <w:r w:rsidRPr="00881C58">
        <w:rPr>
          <w:rFonts w:eastAsia="方正仿宋_GBK"/>
          <w:sz w:val="32"/>
          <w:szCs w:val="32"/>
        </w:rPr>
        <w:t>元人民币</w:t>
      </w:r>
      <w:r w:rsidRPr="00881C58">
        <w:rPr>
          <w:rFonts w:eastAsia="方正仿宋_GBK"/>
          <w:sz w:val="32"/>
          <w:szCs w:val="32"/>
        </w:rPr>
        <w:t>/</w:t>
      </w:r>
      <w:r w:rsidRPr="00881C58">
        <w:rPr>
          <w:rFonts w:eastAsia="方正仿宋_GBK"/>
          <w:sz w:val="32"/>
          <w:szCs w:val="32"/>
        </w:rPr>
        <w:t>人</w:t>
      </w:r>
      <w:r w:rsidRPr="00881C58">
        <w:rPr>
          <w:rFonts w:eastAsia="方正仿宋_GBK"/>
          <w:sz w:val="32"/>
          <w:szCs w:val="32"/>
        </w:rPr>
        <w:t>/</w:t>
      </w:r>
      <w:r w:rsidRPr="00881C58">
        <w:rPr>
          <w:rFonts w:eastAsia="方正仿宋_GBK"/>
          <w:sz w:val="32"/>
          <w:szCs w:val="32"/>
        </w:rPr>
        <w:t>年。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第七条</w:t>
      </w:r>
      <w:r w:rsidRPr="00881C58">
        <w:rPr>
          <w:rFonts w:eastAsia="方正仿宋_GBK"/>
          <w:b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留学生校长奖学金名额：未获得市长奖学金的，在入学第一年学校全部给予留学生校长奖学金一等奖奖励，在第二至第四年学校以一等奖不超过</w:t>
      </w:r>
      <w:r w:rsidRPr="00881C58">
        <w:rPr>
          <w:rFonts w:eastAsia="方正仿宋_GBK"/>
          <w:sz w:val="32"/>
          <w:szCs w:val="32"/>
        </w:rPr>
        <w:t>20%</w:t>
      </w:r>
      <w:r w:rsidRPr="00881C58">
        <w:rPr>
          <w:rFonts w:eastAsia="方正仿宋_GBK"/>
          <w:sz w:val="32"/>
          <w:szCs w:val="32"/>
        </w:rPr>
        <w:t>、二等奖不超过</w:t>
      </w:r>
      <w:r w:rsidRPr="00881C58">
        <w:rPr>
          <w:rFonts w:eastAsia="方正仿宋_GBK"/>
          <w:sz w:val="32"/>
          <w:szCs w:val="32"/>
        </w:rPr>
        <w:t>50%</w:t>
      </w:r>
      <w:r w:rsidRPr="00881C58">
        <w:rPr>
          <w:rFonts w:eastAsia="方正仿宋_GBK"/>
          <w:sz w:val="32"/>
          <w:szCs w:val="32"/>
        </w:rPr>
        <w:t>、三等奖不超过</w:t>
      </w:r>
      <w:r w:rsidRPr="00881C58">
        <w:rPr>
          <w:rFonts w:eastAsia="方正仿宋_GBK"/>
          <w:sz w:val="32"/>
          <w:szCs w:val="32"/>
        </w:rPr>
        <w:t>20%</w:t>
      </w:r>
      <w:r w:rsidRPr="00881C58">
        <w:rPr>
          <w:rFonts w:eastAsia="方正仿宋_GBK"/>
          <w:sz w:val="32"/>
          <w:szCs w:val="32"/>
        </w:rPr>
        <w:t>给予奖励，其余</w:t>
      </w:r>
      <w:r w:rsidRPr="00881C58">
        <w:rPr>
          <w:rFonts w:eastAsia="方正仿宋_GBK"/>
          <w:sz w:val="32"/>
          <w:szCs w:val="32"/>
        </w:rPr>
        <w:t>10%</w:t>
      </w:r>
      <w:r w:rsidRPr="00881C58">
        <w:rPr>
          <w:rFonts w:eastAsia="方正仿宋_GBK"/>
          <w:sz w:val="32"/>
          <w:szCs w:val="32"/>
        </w:rPr>
        <w:t>不享受任何奖学金。</w:t>
      </w: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b/>
          <w:bCs/>
          <w:kern w:val="2"/>
          <w:sz w:val="32"/>
          <w:szCs w:val="32"/>
        </w:rPr>
      </w:pP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</w:pP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第三章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 xml:space="preserve"> 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申请条件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第八条</w:t>
      </w:r>
      <w:r w:rsidRPr="00881C58">
        <w:rPr>
          <w:rFonts w:eastAsia="方正仿宋_GBK"/>
          <w:b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必须遵守中国法律法规，尊重中国风俗习惯，遵守学校规章制度。</w:t>
      </w:r>
      <w:r w:rsidRPr="00881C58">
        <w:rPr>
          <w:rFonts w:eastAsia="方正仿宋_GBK"/>
          <w:spacing w:val="-20"/>
          <w:sz w:val="32"/>
          <w:szCs w:val="32"/>
        </w:rPr>
        <w:t>有良好的文明行为习惯，身体健康，学习成绩良好。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pacing w:val="-20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第九条</w:t>
      </w:r>
      <w:r w:rsidRPr="00881C58">
        <w:rPr>
          <w:rFonts w:eastAsia="方正仿宋_GBK"/>
          <w:b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留学生校长奖学金在入学前及学习期间均可申请。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第十条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在入学前申请奖学金的，须具有优秀的高中学习成绩和日常表现，以及一定的汉语基础。在学习期间申请的，上一学年综合成绩进入年级排名前</w:t>
      </w:r>
      <w:r w:rsidRPr="00881C58">
        <w:rPr>
          <w:rFonts w:eastAsia="方正仿宋_GBK"/>
          <w:sz w:val="32"/>
          <w:szCs w:val="32"/>
        </w:rPr>
        <w:t>10</w:t>
      </w:r>
      <w:r w:rsidRPr="00881C58">
        <w:rPr>
          <w:rFonts w:eastAsia="方正仿宋_GBK"/>
          <w:sz w:val="32"/>
          <w:szCs w:val="32"/>
        </w:rPr>
        <w:t>％者均可申请市长奖学金，前</w:t>
      </w:r>
      <w:r w:rsidRPr="00881C58">
        <w:rPr>
          <w:rFonts w:eastAsia="方正仿宋_GBK"/>
          <w:sz w:val="32"/>
          <w:szCs w:val="32"/>
        </w:rPr>
        <w:t>20</w:t>
      </w:r>
      <w:r w:rsidRPr="00881C58">
        <w:rPr>
          <w:rFonts w:eastAsia="方正仿宋_GBK"/>
          <w:sz w:val="32"/>
          <w:szCs w:val="32"/>
        </w:rPr>
        <w:t>％者均可申请留学生校长奖学金一等奖，前</w:t>
      </w:r>
      <w:r w:rsidRPr="00881C58">
        <w:rPr>
          <w:rFonts w:eastAsia="方正仿宋_GBK"/>
          <w:sz w:val="32"/>
          <w:szCs w:val="32"/>
        </w:rPr>
        <w:t>70</w:t>
      </w:r>
      <w:r w:rsidRPr="00881C58">
        <w:rPr>
          <w:rFonts w:eastAsia="方正仿宋_GBK"/>
          <w:sz w:val="32"/>
          <w:szCs w:val="32"/>
        </w:rPr>
        <w:t>％者均可申请二等奖，前</w:t>
      </w:r>
      <w:r w:rsidRPr="00881C58">
        <w:rPr>
          <w:rFonts w:eastAsia="方正仿宋_GBK"/>
          <w:sz w:val="32"/>
          <w:szCs w:val="32"/>
        </w:rPr>
        <w:t>90</w:t>
      </w:r>
      <w:r w:rsidRPr="00881C58">
        <w:rPr>
          <w:rFonts w:eastAsia="方正仿宋_GBK"/>
          <w:sz w:val="32"/>
          <w:szCs w:val="32"/>
        </w:rPr>
        <w:t>％者均可申请三等奖。本学年内各类别、各等级奖学金不得重复申请。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第十一条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外国留学生有以下行为之一者取消其年度奖学金评审资格：</w:t>
      </w:r>
    </w:p>
    <w:p w:rsidR="00331629" w:rsidRPr="00881C58" w:rsidRDefault="00331629" w:rsidP="00331629">
      <w:pPr>
        <w:pStyle w:val="a6"/>
        <w:widowControl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/>
          <w:sz w:val="32"/>
          <w:szCs w:val="32"/>
        </w:rPr>
      </w:pPr>
      <w:r w:rsidRPr="00881C58">
        <w:rPr>
          <w:rFonts w:ascii="Times New Roman" w:eastAsia="方正仿宋_GBK" w:hAnsi="Times New Roman"/>
          <w:sz w:val="32"/>
          <w:szCs w:val="32"/>
        </w:rPr>
        <w:t>违反中国法律法规的；</w:t>
      </w:r>
    </w:p>
    <w:p w:rsidR="00331629" w:rsidRPr="00881C58" w:rsidRDefault="00331629" w:rsidP="00331629">
      <w:pPr>
        <w:pStyle w:val="a6"/>
        <w:widowControl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/>
          <w:sz w:val="32"/>
          <w:szCs w:val="32"/>
        </w:rPr>
      </w:pPr>
      <w:r w:rsidRPr="00881C58">
        <w:rPr>
          <w:rFonts w:ascii="Times New Roman" w:eastAsia="方正仿宋_GBK" w:hAnsi="Times New Roman"/>
          <w:sz w:val="32"/>
          <w:szCs w:val="32"/>
        </w:rPr>
        <w:t>受到勒令退学或者纪律处分的；</w:t>
      </w:r>
    </w:p>
    <w:p w:rsidR="00331629" w:rsidRPr="00881C58" w:rsidRDefault="00331629" w:rsidP="00331629">
      <w:pPr>
        <w:pStyle w:val="a6"/>
        <w:widowControl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/>
          <w:sz w:val="32"/>
          <w:szCs w:val="32"/>
        </w:rPr>
      </w:pPr>
      <w:r w:rsidRPr="00881C58">
        <w:rPr>
          <w:rFonts w:ascii="Times New Roman" w:eastAsia="方正仿宋_GBK" w:hAnsi="Times New Roman"/>
          <w:sz w:val="32"/>
          <w:szCs w:val="32"/>
        </w:rPr>
        <w:t>上一学年度有课程补考的；</w:t>
      </w:r>
    </w:p>
    <w:p w:rsidR="00331629" w:rsidRPr="00881C58" w:rsidRDefault="00331629" w:rsidP="00331629">
      <w:pPr>
        <w:pStyle w:val="a6"/>
        <w:widowControl/>
        <w:numPr>
          <w:ilvl w:val="0"/>
          <w:numId w:val="1"/>
        </w:numPr>
        <w:spacing w:line="560" w:lineRule="exact"/>
        <w:ind w:left="0" w:firstLine="640"/>
        <w:rPr>
          <w:rFonts w:ascii="Times New Roman" w:eastAsia="方正仿宋_GBK" w:hAnsi="Times New Roman"/>
          <w:sz w:val="32"/>
          <w:szCs w:val="32"/>
        </w:rPr>
      </w:pPr>
      <w:r w:rsidRPr="00881C58">
        <w:rPr>
          <w:rFonts w:ascii="Times New Roman" w:eastAsia="方正仿宋_GBK" w:hAnsi="Times New Roman"/>
          <w:sz w:val="32"/>
          <w:szCs w:val="32"/>
        </w:rPr>
        <w:t>恶意欠缴学校规定的各项费用的；</w:t>
      </w:r>
    </w:p>
    <w:p w:rsidR="00331629" w:rsidRPr="00881C58" w:rsidRDefault="00331629" w:rsidP="00331629">
      <w:pPr>
        <w:pStyle w:val="a6"/>
        <w:widowControl/>
        <w:numPr>
          <w:ilvl w:val="0"/>
          <w:numId w:val="1"/>
        </w:numPr>
        <w:spacing w:line="560" w:lineRule="exact"/>
        <w:ind w:left="0" w:firstLine="640"/>
        <w:rPr>
          <w:rFonts w:ascii="Times New Roman" w:eastAsia="方正仿宋_GBK" w:hAnsi="Times New Roman"/>
          <w:sz w:val="32"/>
          <w:szCs w:val="32"/>
        </w:rPr>
      </w:pPr>
      <w:r w:rsidRPr="00881C58">
        <w:rPr>
          <w:rFonts w:ascii="Times New Roman" w:eastAsia="方正仿宋_GBK" w:hAnsi="Times New Roman"/>
          <w:sz w:val="32"/>
          <w:szCs w:val="32"/>
        </w:rPr>
        <w:lastRenderedPageBreak/>
        <w:t>在规定期限内不按时提交奖学金评审材料的；</w:t>
      </w:r>
    </w:p>
    <w:p w:rsidR="00331629" w:rsidRPr="00881C58" w:rsidRDefault="00331629" w:rsidP="00331629">
      <w:pPr>
        <w:pStyle w:val="a6"/>
        <w:widowControl/>
        <w:spacing w:line="560" w:lineRule="exact"/>
        <w:ind w:left="640" w:firstLineChars="0" w:firstLine="0"/>
        <w:rPr>
          <w:rFonts w:ascii="Times New Roman" w:eastAsia="方正仿宋_GBK" w:hAnsi="Times New Roman"/>
          <w:sz w:val="32"/>
          <w:szCs w:val="32"/>
        </w:rPr>
      </w:pPr>
      <w:r w:rsidRPr="00881C58">
        <w:rPr>
          <w:rFonts w:ascii="Times New Roman" w:eastAsia="方正仿宋_GBK" w:hAnsi="Times New Roman"/>
          <w:sz w:val="32"/>
          <w:szCs w:val="32"/>
        </w:rPr>
        <w:t>取消评审资格后，空缺名额递补。</w:t>
      </w:r>
    </w:p>
    <w:p w:rsidR="00331629" w:rsidRPr="00881C58" w:rsidRDefault="00331629" w:rsidP="00331629">
      <w:pPr>
        <w:pStyle w:val="a6"/>
        <w:widowControl/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</w:pP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第四章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 xml:space="preserve"> 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评审程序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第十二条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留学生校长奖学金每年评审一次，一般在</w:t>
      </w:r>
      <w:r w:rsidRPr="00881C58">
        <w:rPr>
          <w:rFonts w:eastAsia="方正仿宋_GBK"/>
          <w:sz w:val="32"/>
          <w:szCs w:val="32"/>
        </w:rPr>
        <w:t>7</w:t>
      </w:r>
      <w:r w:rsidRPr="00881C58">
        <w:rPr>
          <w:rFonts w:eastAsia="方正仿宋_GBK"/>
          <w:sz w:val="32"/>
          <w:szCs w:val="32"/>
        </w:rPr>
        <w:t>月进行。按以下程序进行：</w:t>
      </w: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t>（一）个人申请。申请人按当年通知要求在规定时间内向国际学院递交《长江师范学院外国留学生校长奖学金年度申请表》（见附件）、成绩单及相关佐证材料。</w:t>
      </w: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t>（二）资格审查和材料审核。国际学院审查申请人的资格并审核材料，审核内容主要包括德育、日常考勤、学费缴纳情况、学习成绩、奖惩情况等。其中，外国留学生所属二级学院为学生出具年度学习成绩单，国际学院制定综合素质评分细则，按照细则评出德育、日常考勤及奖惩情况等相应分数。</w:t>
      </w: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t>（三）专家评审。国际学院牵头组织有关二级学院组成评审委员会。评审委员会审核并给出评审意见，提出拟授予留学生校长奖学金的学生名单。</w:t>
      </w: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t>（四）公示报批。将拟授予名单在国际学院官网公示</w:t>
      </w:r>
      <w:r w:rsidRPr="00881C58">
        <w:rPr>
          <w:rFonts w:eastAsia="方正仿宋_GBK"/>
          <w:sz w:val="32"/>
          <w:szCs w:val="32"/>
        </w:rPr>
        <w:t>5</w:t>
      </w:r>
      <w:r w:rsidRPr="00881C58">
        <w:rPr>
          <w:rFonts w:eastAsia="方正仿宋_GBK"/>
          <w:sz w:val="32"/>
          <w:szCs w:val="32"/>
        </w:rPr>
        <w:t>个工作日，无异议后，报院长办公会审议。</w:t>
      </w: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t>（五）结果通报。国际学院将正式授予名单通知外国留学生本人、相关二级学院及部门。</w:t>
      </w:r>
    </w:p>
    <w:p w:rsidR="00331629" w:rsidRPr="00881C58" w:rsidRDefault="00331629" w:rsidP="00331629">
      <w:pPr>
        <w:widowControl/>
        <w:spacing w:line="560" w:lineRule="exact"/>
        <w:rPr>
          <w:rFonts w:eastAsia="方正仿宋_GBK"/>
          <w:b/>
          <w:color w:val="000000"/>
          <w:kern w:val="0"/>
          <w:sz w:val="32"/>
          <w:szCs w:val="32"/>
        </w:rPr>
      </w:pP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</w:pP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lastRenderedPageBreak/>
        <w:t>第五章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 xml:space="preserve">  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发放与监管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color w:val="000000"/>
          <w:kern w:val="0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第十三条</w:t>
      </w:r>
      <w:r w:rsidRPr="00881C58">
        <w:rPr>
          <w:rFonts w:eastAsia="方正仿宋_GBK"/>
          <w:b/>
          <w:sz w:val="32"/>
          <w:szCs w:val="32"/>
        </w:rPr>
        <w:t xml:space="preserve"> </w:t>
      </w:r>
      <w:r w:rsidRPr="00881C58">
        <w:rPr>
          <w:rFonts w:eastAsia="方正仿宋_GBK"/>
          <w:color w:val="000000"/>
          <w:kern w:val="0"/>
          <w:sz w:val="32"/>
          <w:szCs w:val="32"/>
        </w:rPr>
        <w:t>因个人原因等休学的，暂停发放奖学金。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color w:val="000000"/>
          <w:kern w:val="0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第十四条</w:t>
      </w:r>
      <w:r w:rsidRPr="00881C58">
        <w:rPr>
          <w:rFonts w:eastAsia="方正仿宋_GBK"/>
          <w:color w:val="000000"/>
          <w:kern w:val="0"/>
          <w:sz w:val="32"/>
          <w:szCs w:val="32"/>
        </w:rPr>
        <w:t xml:space="preserve"> </w:t>
      </w:r>
      <w:r w:rsidRPr="00881C58">
        <w:rPr>
          <w:rFonts w:eastAsia="方正仿宋_GBK"/>
          <w:color w:val="000000"/>
          <w:kern w:val="0"/>
          <w:sz w:val="32"/>
          <w:szCs w:val="32"/>
        </w:rPr>
        <w:t>对触犯中国法律法规、违反校规校纪或学习不佳的学生，将根据具体情况部分停发或停发奖学金，直至取消奖学金资格并补缴相应学费。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color w:val="000000"/>
          <w:kern w:val="0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第十五条</w:t>
      </w:r>
      <w:r w:rsidRPr="00881C58">
        <w:rPr>
          <w:rFonts w:eastAsia="方正仿宋_GBK"/>
          <w:color w:val="000000"/>
          <w:kern w:val="0"/>
          <w:sz w:val="32"/>
          <w:szCs w:val="32"/>
        </w:rPr>
        <w:t xml:space="preserve"> </w:t>
      </w:r>
      <w:r w:rsidRPr="00881C58">
        <w:rPr>
          <w:rFonts w:eastAsia="方正仿宋_GBK"/>
          <w:color w:val="000000"/>
          <w:kern w:val="0"/>
          <w:sz w:val="32"/>
          <w:szCs w:val="32"/>
        </w:rPr>
        <w:t>获奖学生应努力学习，自觉参加公益劳动，不断提高自己的综合素质，以良好道德、聪明才智服务社会，推动中外人文交流。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color w:val="000000"/>
          <w:kern w:val="0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第十六条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留学生校长奖学金评审、发放及管理等全程接受学校纪检监察部门的检查和监督。</w:t>
      </w: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:rsidR="00331629" w:rsidRPr="00881C58" w:rsidRDefault="00331629" w:rsidP="00331629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</w:pP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第六章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 xml:space="preserve"> </w:t>
      </w:r>
      <w:r w:rsidRPr="00881C58">
        <w:rPr>
          <w:rFonts w:ascii="Times New Roman" w:eastAsia="方正黑体_GBK" w:hAnsi="Times New Roman" w:cs="Times New Roman"/>
          <w:b/>
          <w:bCs/>
          <w:kern w:val="2"/>
          <w:sz w:val="32"/>
          <w:szCs w:val="32"/>
        </w:rPr>
        <w:t>其他</w:t>
      </w:r>
    </w:p>
    <w:p w:rsidR="00331629" w:rsidRPr="00881C58" w:rsidRDefault="00331629" w:rsidP="00331629">
      <w:pPr>
        <w:widowControl/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 w:rsidRPr="00881C58">
        <w:rPr>
          <w:rFonts w:eastAsia="方正仿宋_GBK"/>
          <w:b/>
          <w:sz w:val="32"/>
          <w:szCs w:val="32"/>
        </w:rPr>
        <w:t>第十七条</w:t>
      </w:r>
      <w:r w:rsidRPr="00881C58">
        <w:rPr>
          <w:rFonts w:eastAsia="方正仿宋_GBK"/>
          <w:sz w:val="32"/>
          <w:szCs w:val="32"/>
        </w:rPr>
        <w:t xml:space="preserve"> </w:t>
      </w:r>
      <w:r w:rsidRPr="00881C58">
        <w:rPr>
          <w:rFonts w:eastAsia="方正仿宋_GBK"/>
          <w:sz w:val="32"/>
          <w:szCs w:val="32"/>
        </w:rPr>
        <w:t>本办法自发布之日起施行，适用于</w:t>
      </w:r>
      <w:r w:rsidRPr="00881C58">
        <w:rPr>
          <w:rFonts w:eastAsia="方正仿宋_GBK"/>
          <w:sz w:val="32"/>
          <w:szCs w:val="32"/>
        </w:rPr>
        <w:t>2021</w:t>
      </w:r>
      <w:r w:rsidRPr="00881C58">
        <w:rPr>
          <w:rFonts w:eastAsia="方正仿宋_GBK"/>
          <w:sz w:val="32"/>
          <w:szCs w:val="32"/>
        </w:rPr>
        <w:t>年秋期起入学的外国留学生，由国际学院负责解释。</w:t>
      </w:r>
    </w:p>
    <w:p w:rsidR="00331629" w:rsidRDefault="00331629" w:rsidP="00331629">
      <w:pPr>
        <w:widowControl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331629" w:rsidRPr="00881C58" w:rsidRDefault="00331629" w:rsidP="00331629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881C58">
        <w:rPr>
          <w:rFonts w:eastAsia="方正仿宋_GBK"/>
          <w:sz w:val="32"/>
          <w:szCs w:val="32"/>
        </w:rPr>
        <w:t>附件：长江师范学院外国留学生校长奖学金年度申请表</w:t>
      </w:r>
    </w:p>
    <w:p w:rsidR="00331629" w:rsidRPr="00881C58" w:rsidRDefault="00331629" w:rsidP="00331629">
      <w:pPr>
        <w:widowControl/>
        <w:spacing w:line="560" w:lineRule="exact"/>
        <w:ind w:right="320"/>
        <w:jc w:val="right"/>
        <w:rPr>
          <w:rFonts w:eastAsia="方正仿宋_GBK"/>
          <w:sz w:val="32"/>
          <w:szCs w:val="32"/>
        </w:rPr>
      </w:pPr>
    </w:p>
    <w:p w:rsidR="00331629" w:rsidRPr="00881C58" w:rsidRDefault="00331629" w:rsidP="00331629">
      <w:pPr>
        <w:widowControl/>
        <w:spacing w:line="560" w:lineRule="exact"/>
        <w:jc w:val="right"/>
        <w:rPr>
          <w:rFonts w:eastAsia="仿宋_GB2312"/>
          <w:sz w:val="32"/>
          <w:szCs w:val="32"/>
        </w:rPr>
      </w:pPr>
    </w:p>
    <w:p w:rsidR="00331629" w:rsidRPr="00881C58" w:rsidRDefault="00331629" w:rsidP="00331629"/>
    <w:p w:rsidR="00331629" w:rsidRPr="00881C58" w:rsidRDefault="00331629" w:rsidP="00331629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sz w:val="32"/>
          <w:szCs w:val="32"/>
        </w:rPr>
      </w:pPr>
    </w:p>
    <w:p w:rsidR="00331629" w:rsidRPr="00881C58" w:rsidRDefault="00331629" w:rsidP="00331629">
      <w:pPr>
        <w:spacing w:line="560" w:lineRule="exact"/>
        <w:rPr>
          <w:rFonts w:eastAsia="方正仿宋_GBK"/>
          <w:sz w:val="32"/>
          <w:szCs w:val="32"/>
        </w:rPr>
      </w:pPr>
    </w:p>
    <w:p w:rsidR="00331629" w:rsidRPr="00881C58" w:rsidRDefault="00331629" w:rsidP="00331629">
      <w:pPr>
        <w:snapToGrid w:val="0"/>
        <w:spacing w:line="560" w:lineRule="exact"/>
        <w:ind w:right="654"/>
        <w:jc w:val="left"/>
        <w:rPr>
          <w:rFonts w:eastAsia="仿宋_GB2312"/>
          <w:sz w:val="32"/>
        </w:rPr>
      </w:pPr>
      <w:r w:rsidRPr="00881C58"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3267075</wp:posOffset>
                </wp:positionH>
                <wp:positionV relativeFrom="page">
                  <wp:posOffset>9072880</wp:posOffset>
                </wp:positionV>
                <wp:extent cx="2134870" cy="360045"/>
                <wp:effectExtent l="0" t="0" r="17780" b="1905"/>
                <wp:wrapTopAndBottom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29" w:rsidRPr="00FC2DA8" w:rsidRDefault="00331629" w:rsidP="00331629">
                            <w:pPr>
                              <w:jc w:val="right"/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bookmarkStart w:id="2" w:name="印发时间"/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2020年12月9日</w:t>
                            </w:r>
                            <w:bookmarkEnd w:id="2"/>
                            <w:r w:rsidRPr="00FC2DA8"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印</w:t>
                            </w: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margin-left:257.25pt;margin-top:714.4pt;width:168.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" o:allowincell="f" filled="f" stroked="f">
                <v:textbox inset="0,0,0,0">
                  <w:txbxContent>
                    <w:p w:rsidR="00331629" w:rsidRPr="00FC2DA8" w:rsidRDefault="00331629" w:rsidP="00331629">
                      <w:pPr>
                        <w:jc w:val="right"/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bookmarkStart w:id="3" w:name="印发时间"/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2020年12月9日</w:t>
                      </w:r>
                      <w:bookmarkEnd w:id="3"/>
                      <w:r w:rsidRPr="00FC2DA8"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印</w:t>
                      </w: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发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881C58"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ge">
                  <wp:posOffset>9072880</wp:posOffset>
                </wp:positionV>
                <wp:extent cx="3067050" cy="360045"/>
                <wp:effectExtent l="0" t="0" r="0" b="1905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29" w:rsidRPr="00FC2DA8" w:rsidRDefault="00331629" w:rsidP="00331629"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 w:rsidRPr="00FC2DA8"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长江师范学院</w:t>
                            </w: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校长</w:t>
                            </w:r>
                            <w:r w:rsidRPr="00FC2DA8"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margin-left:15.75pt;margin-top:714.4pt;width:241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" o:allowincell="f" filled="f" stroked="f">
                <v:textbox inset="0,0,0,0">
                  <w:txbxContent>
                    <w:p w:rsidR="00331629" w:rsidRPr="00FC2DA8" w:rsidRDefault="00331629" w:rsidP="00331629"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 w:rsidRPr="00FC2DA8"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长江师范学院</w:t>
                      </w: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校长</w:t>
                      </w:r>
                      <w:r w:rsidRPr="00FC2DA8"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办公室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881C58">
        <w:rPr>
          <w:rFonts w:eastAsia="仿宋_GB2312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9432924</wp:posOffset>
                </wp:positionV>
                <wp:extent cx="5615940" cy="0"/>
                <wp:effectExtent l="0" t="0" r="22860" b="1905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24CC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.1pt,742.75pt" to="442.3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oN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" o:allowincell="f">
                <w10:wrap type="topAndBottom" anchorx="margin" anchory="page"/>
              </v:line>
            </w:pict>
          </mc:Fallback>
        </mc:AlternateContent>
      </w:r>
      <w:r w:rsidRPr="00881C58">
        <w:rPr>
          <w:rFonts w:eastAsia="仿宋_GB2312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9072879</wp:posOffset>
                </wp:positionV>
                <wp:extent cx="5600700" cy="0"/>
                <wp:effectExtent l="0" t="0" r="19050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A79D" id="直接连接符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714.4pt" to="441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" o:allowincell="f">
                <w10:wrap type="topAndBottom" anchorx="margin" anchory="page"/>
              </v:line>
            </w:pict>
          </mc:Fallback>
        </mc:AlternateContent>
      </w:r>
    </w:p>
    <w:p w:rsidR="00331629" w:rsidRPr="00881C58" w:rsidRDefault="00331629" w:rsidP="00331629">
      <w:pPr>
        <w:spacing w:line="560" w:lineRule="exact"/>
        <w:rPr>
          <w:color w:val="FF0000"/>
        </w:rPr>
      </w:pPr>
    </w:p>
    <w:p w:rsidR="00104CB0" w:rsidRPr="00331629" w:rsidRDefault="00104CB0">
      <w:bookmarkStart w:id="4" w:name="_GoBack"/>
      <w:bookmarkEnd w:id="4"/>
    </w:p>
    <w:sectPr w:rsidR="00104CB0" w:rsidRPr="00331629" w:rsidSect="001A41D3"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D3" w:rsidRPr="001A41D3" w:rsidRDefault="00331629">
    <w:pPr>
      <w:pStyle w:val="a3"/>
      <w:rPr>
        <w:rFonts w:ascii="方正仿宋_GBK" w:eastAsia="方正仿宋_GBK"/>
        <w:sz w:val="28"/>
        <w:szCs w:val="28"/>
      </w:rPr>
    </w:pPr>
    <w:r w:rsidRPr="001A41D3">
      <w:rPr>
        <w:rFonts w:ascii="方正仿宋_GBK" w:eastAsia="方正仿宋_GBK" w:hint="eastAsia"/>
        <w:sz w:val="28"/>
        <w:szCs w:val="28"/>
      </w:rPr>
      <w:fldChar w:fldCharType="begin"/>
    </w:r>
    <w:r w:rsidRPr="001A41D3">
      <w:rPr>
        <w:rFonts w:ascii="方正仿宋_GBK" w:eastAsia="方正仿宋_GBK" w:hint="eastAsia"/>
        <w:sz w:val="28"/>
        <w:szCs w:val="28"/>
      </w:rPr>
      <w:instrText>PAGE   \* MERGEFORMAT</w:instrText>
    </w:r>
    <w:r w:rsidRPr="001A41D3">
      <w:rPr>
        <w:rFonts w:ascii="方正仿宋_GBK" w:eastAsia="方正仿宋_GBK" w:hint="eastAsia"/>
        <w:sz w:val="28"/>
        <w:szCs w:val="28"/>
      </w:rPr>
      <w:fldChar w:fldCharType="separate"/>
    </w:r>
    <w:r w:rsidRPr="00C96B5B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6 -</w:t>
    </w:r>
    <w:r w:rsidRPr="001A41D3">
      <w:rPr>
        <w:rFonts w:ascii="方正仿宋_GBK" w:eastAsia="方正仿宋_GBK" w:hint="eastAsia"/>
        <w:sz w:val="28"/>
        <w:szCs w:val="28"/>
      </w:rPr>
      <w:fldChar w:fldCharType="end"/>
    </w:r>
  </w:p>
  <w:p w:rsidR="001A41D3" w:rsidRDefault="003316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84" w:rsidRPr="00B51E84" w:rsidRDefault="00331629">
    <w:pPr>
      <w:pStyle w:val="a3"/>
      <w:jc w:val="right"/>
      <w:rPr>
        <w:rFonts w:ascii="方正仿宋_GBK" w:eastAsia="方正仿宋_GBK"/>
        <w:sz w:val="28"/>
        <w:szCs w:val="28"/>
      </w:rPr>
    </w:pPr>
    <w:r w:rsidRPr="00B51E84">
      <w:rPr>
        <w:rFonts w:ascii="方正仿宋_GBK" w:eastAsia="方正仿宋_GBK" w:hint="eastAsia"/>
        <w:sz w:val="28"/>
        <w:szCs w:val="28"/>
      </w:rPr>
      <w:fldChar w:fldCharType="begin"/>
    </w:r>
    <w:r w:rsidRPr="00B51E84">
      <w:rPr>
        <w:rFonts w:ascii="方正仿宋_GBK" w:eastAsia="方正仿宋_GBK" w:hint="eastAsia"/>
        <w:sz w:val="28"/>
        <w:szCs w:val="28"/>
      </w:rPr>
      <w:instrText xml:space="preserve"> PAGE   \* MERGEFORMAT </w:instrText>
    </w:r>
    <w:r w:rsidRPr="00B51E84">
      <w:rPr>
        <w:rFonts w:ascii="方正仿宋_GBK" w:eastAsia="方正仿宋_GBK" w:hint="eastAsia"/>
        <w:sz w:val="28"/>
        <w:szCs w:val="28"/>
      </w:rPr>
      <w:fldChar w:fldCharType="separate"/>
    </w:r>
    <w:r w:rsidRPr="00331629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6 -</w:t>
    </w:r>
    <w:r w:rsidRPr="00B51E84">
      <w:rPr>
        <w:rFonts w:ascii="方正仿宋_GBK" w:eastAsia="方正仿宋_GBK" w:hint="eastAsia"/>
        <w:sz w:val="28"/>
        <w:szCs w:val="28"/>
      </w:rPr>
      <w:fldChar w:fldCharType="end"/>
    </w:r>
  </w:p>
  <w:p w:rsidR="00B51E84" w:rsidRDefault="0033162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FC1"/>
    <w:multiLevelType w:val="multilevel"/>
    <w:tmpl w:val="363D0FC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29"/>
    <w:rsid w:val="00104CB0"/>
    <w:rsid w:val="003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78A95-DC1F-44B9-BB04-AB6567CD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29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331629"/>
    <w:rPr>
      <w:rFonts w:eastAsia="宋体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331629"/>
    <w:rPr>
      <w:rFonts w:eastAsia="宋体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316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31629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@YZNU International</dc:creator>
  <cp:keywords/>
  <dc:description/>
  <cp:lastModifiedBy>@YZNU International</cp:lastModifiedBy>
  <cp:revision>1</cp:revision>
  <dcterms:created xsi:type="dcterms:W3CDTF">2020-12-10T02:27:00Z</dcterms:created>
  <dcterms:modified xsi:type="dcterms:W3CDTF">2020-12-10T02:27:00Z</dcterms:modified>
</cp:coreProperties>
</file>